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天津市会计学会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2018年政府、行政事业单位培训课题意见调查问卷</w:t>
      </w: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各级行政事业单位、各有关单位、各单位会员：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的满足政府、行政事业单位、参公单位财务人员的岗位需求，解决当前财务制度改革过程中的重点、难点、热点问题，我会特面向以上单位的财务人员征求年度培训课题，予以准确制定适应当前形势发展的培训，请您协助填写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问卷：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联系方式：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numPr>
          <w:ilvl w:val="0"/>
          <w:numId w:val="1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请选择您感兴趣的培训课题并在（）内打“√”：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政府会计准则、制度（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行政事业单位国有资产管理分析（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财务预算与决算管理实务（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PPP的概念、框架与实务要点（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政府采购制度解读与分析（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行政事业单位内部控制政策解读与案例分析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（   ）</w:t>
      </w:r>
    </w:p>
    <w:p>
      <w:pPr>
        <w:numPr>
          <w:ilvl w:val="0"/>
          <w:numId w:val="2"/>
        </w:numPr>
        <w:tabs>
          <w:tab w:val="clear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建议或需求的培训课题有：</w:t>
      </w:r>
    </w:p>
    <w:p>
      <w:pPr>
        <w:tabs>
          <w:tab w:val="left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3.您理想的培训地点是：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A.本市（    ）    B.外省（    ）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4.您理想的外省培训地点是：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5.您理想的培训天数：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A.本市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    B.外省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6.您希望培训课题重点解决的问题是：</w:t>
      </w:r>
    </w:p>
    <w:p>
      <w:pPr>
        <w:tabs>
          <w:tab w:val="left" w:pos="31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7.您对会计培训的意见和建议：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以上是本问卷的全部问题，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休息时间会有工作人员收取问卷，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感谢您的配合和支持，祝您工作顺利！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（您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可在我会官网</w:t>
      </w:r>
      <w:r>
        <w:rPr>
          <w:rFonts w:hint="eastAsia" w:ascii="仿宋_GB2312" w:hAnsi="仿宋_GB2312" w:eastAsia="仿宋_GB2312" w:cs="仿宋_GB2312"/>
          <w:sz w:val="28"/>
          <w:szCs w:val="28"/>
        </w:rPr>
        <w:t>www.tjkjxh.org.cn“下载专区”下载本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调查问卷，填写后发送至邮箱</w:t>
      </w:r>
      <w:r>
        <w:fldChar w:fldCharType="begin"/>
      </w:r>
      <w:r>
        <w:instrText xml:space="preserve"> HYPERLINK "mailto:tjskjxh@163.com"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tjskjxh@163.com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</w:t>
      </w:r>
    </w:p>
    <w:p>
      <w:pPr>
        <w:widowControl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80" w:lineRule="exact"/>
        <w:ind w:firstLine="560" w:firstLineChars="200"/>
        <w:rPr>
          <w:rFonts w:ascii="Arial" w:hAnsi="Arial" w:eastAsia="宋体" w:cs="Arial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我会将于2018年举办多期财会人员继续教育赴外省研修班，拟围绕最新政府会计准则及制度进行更加详尽的解读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，欢迎详询。同时亦可根据需求定制各类团体培训、高级研修班。按需授课，周到服务是我会一直秉承的理念，多年来得到了广大学员的一致好评。我们拥有最权威的教师，最热诚的服务，我们将竭尽全力满足学员的需求，共同搭建良好学习平台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85725</wp:posOffset>
            </wp:positionV>
            <wp:extent cx="1196975" cy="1609725"/>
            <wp:effectExtent l="19050" t="0" r="3175" b="0"/>
            <wp:wrapNone/>
            <wp:docPr id="2" name="图片 2" descr="未命名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_副本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85725</wp:posOffset>
            </wp:positionV>
            <wp:extent cx="1196340" cy="1609725"/>
            <wp:effectExtent l="19050" t="0" r="3810" b="0"/>
            <wp:wrapNone/>
            <wp:docPr id="3" name="图片 3" descr="未命名_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_副本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联系方式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咨询电话：23283350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客服微信：kjzjpx 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客服QQ：2521006850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联系人：赵老师  许老师 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地址：天津市河西区广东路67号会计之家409室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官方网址：www.tjkjxh.org.cn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联系邮箱：</w:t>
      </w:r>
      <w:r>
        <w:fldChar w:fldCharType="begin"/>
      </w:r>
      <w:r>
        <w:instrText xml:space="preserve"> HYPERLINK "mailto:tjskjxh@163.com"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tjskjxh@163.com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扫一扫，关注我会官方微信平台，获取资讯更便捷！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5580" w:firstLineChars="155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天津市会计学会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</w:t>
      </w:r>
      <w:r>
        <w:rPr>
          <w:rFonts w:ascii="Times New Roman" w:hAnsi="Times New Roman" w:eastAsia="仿宋_GB2312" w:cs="Times New Roman"/>
          <w:sz w:val="36"/>
          <w:szCs w:val="36"/>
        </w:rPr>
        <w:t xml:space="preserve"> 2017年12月12日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2FFE"/>
    <w:multiLevelType w:val="singleLevel"/>
    <w:tmpl w:val="5A2F2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F318E"/>
    <w:multiLevelType w:val="singleLevel"/>
    <w:tmpl w:val="5A2F318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B8F"/>
    <w:rsid w:val="00022B2F"/>
    <w:rsid w:val="0015402B"/>
    <w:rsid w:val="00266532"/>
    <w:rsid w:val="002E74E6"/>
    <w:rsid w:val="003B3B8F"/>
    <w:rsid w:val="00490E1A"/>
    <w:rsid w:val="005B222D"/>
    <w:rsid w:val="0087312C"/>
    <w:rsid w:val="00944142"/>
    <w:rsid w:val="00A80445"/>
    <w:rsid w:val="00B37739"/>
    <w:rsid w:val="00CB4B0E"/>
    <w:rsid w:val="00D15E18"/>
    <w:rsid w:val="00D557DF"/>
    <w:rsid w:val="00E04CAF"/>
    <w:rsid w:val="00E205C6"/>
    <w:rsid w:val="00F46C9A"/>
    <w:rsid w:val="10634B80"/>
    <w:rsid w:val="11885408"/>
    <w:rsid w:val="18A95135"/>
    <w:rsid w:val="18E9269B"/>
    <w:rsid w:val="1DAF5A6C"/>
    <w:rsid w:val="1EA2460B"/>
    <w:rsid w:val="1F6F0A14"/>
    <w:rsid w:val="20D2039E"/>
    <w:rsid w:val="28F902D4"/>
    <w:rsid w:val="2DC22649"/>
    <w:rsid w:val="36B50C14"/>
    <w:rsid w:val="3AC35503"/>
    <w:rsid w:val="43C3731B"/>
    <w:rsid w:val="44AD1030"/>
    <w:rsid w:val="61DB68A5"/>
    <w:rsid w:val="68A156EE"/>
    <w:rsid w:val="6C480D5D"/>
    <w:rsid w:val="772E06BF"/>
    <w:rsid w:val="7AAD4284"/>
    <w:rsid w:val="7B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1323</Characters>
  <Lines>11</Lines>
  <Paragraphs>3</Paragraphs>
  <ScaleCrop>false</ScaleCrop>
  <LinksUpToDate>false</LinksUpToDate>
  <CharactersWithSpaces>1552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2017-12-13T01:43:00Z</dcterms:created>
  <dc:creator>Administrator</dc:creator>
  <cp:lastModifiedBy>笊笠。</cp:lastModifiedBy>
  <cp:lastPrinted>2017-12-13T07:05:30Z</cp:lastPrinted>
  <dcterms:modified xsi:type="dcterms:W3CDTF">2017-12-13T08:51:12Z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