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07" w:rsidRDefault="000D2307" w:rsidP="000D2307">
      <w:pPr>
        <w:jc w:val="left"/>
        <w:rPr>
          <w:rFonts w:ascii="黑体" w:eastAsia="黑体" w:hint="eastAsia"/>
          <w:sz w:val="32"/>
          <w:szCs w:val="32"/>
        </w:rPr>
      </w:pPr>
      <w:r>
        <w:rPr>
          <w:rFonts w:ascii="黑体" w:eastAsia="黑体" w:hint="eastAsia"/>
          <w:sz w:val="32"/>
          <w:szCs w:val="32"/>
        </w:rPr>
        <w:t>附件：</w:t>
      </w:r>
    </w:p>
    <w:p w:rsidR="000D2307" w:rsidRDefault="000D2307" w:rsidP="000D2307">
      <w:pPr>
        <w:jc w:val="left"/>
        <w:rPr>
          <w:rFonts w:ascii="黑体" w:eastAsia="黑体" w:hint="eastAsia"/>
          <w:b/>
          <w:bCs/>
          <w:color w:val="074C97"/>
          <w:sz w:val="30"/>
          <w:szCs w:val="30"/>
          <w:bdr w:val="none" w:sz="0" w:space="0" w:color="auto" w:frame="1"/>
        </w:rPr>
      </w:pPr>
    </w:p>
    <w:p w:rsidR="000D2307" w:rsidRDefault="000D2307" w:rsidP="000D2307">
      <w:pPr>
        <w:jc w:val="center"/>
        <w:rPr>
          <w:rFonts w:ascii="宋体" w:hint="eastAsia"/>
          <w:color w:val="333333"/>
          <w:sz w:val="18"/>
          <w:szCs w:val="18"/>
        </w:rPr>
      </w:pPr>
      <w:r w:rsidRPr="00230BBA">
        <w:rPr>
          <w:rFonts w:ascii="方正小标宋简体" w:eastAsia="方正小标宋简体" w:hAnsi="宋体" w:hint="eastAsia"/>
          <w:bCs/>
          <w:kern w:val="0"/>
          <w:sz w:val="44"/>
          <w:szCs w:val="44"/>
        </w:rPr>
        <w:t>中国会计学会2017年学术年会征文启事</w:t>
      </w:r>
    </w:p>
    <w:p w:rsidR="000D2307" w:rsidRDefault="000D2307" w:rsidP="000D2307">
      <w:pPr>
        <w:pStyle w:val="a5"/>
        <w:spacing w:before="0" w:beforeAutospacing="0" w:after="0" w:afterAutospacing="0" w:line="432" w:lineRule="atLeast"/>
        <w:rPr>
          <w:rFonts w:hint="eastAsia"/>
          <w:color w:val="333333"/>
          <w:bdr w:val="none" w:sz="0" w:space="0" w:color="auto" w:frame="1"/>
        </w:rPr>
      </w:pP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由中国会计学会会计教育分会主办、山东工商学院会计学院承办的“中国会计学会2017年学术年会”拟定于2017年7月1-2日在山东省烟台市召开。为了加强学术交流，提高学术年会的论文质量，现面向会计理论界与实务界征文，届时将根据应征论文评选结果，优先邀请符合征文主题的入选论文作者参加年会。</w:t>
      </w:r>
    </w:p>
    <w:p w:rsidR="000D2307" w:rsidRPr="0048207E" w:rsidRDefault="000D2307" w:rsidP="000D2307">
      <w:pPr>
        <w:pStyle w:val="a5"/>
        <w:spacing w:before="0" w:beforeAutospacing="0" w:after="0" w:afterAutospacing="0" w:line="432" w:lineRule="atLeast"/>
        <w:ind w:firstLine="562"/>
        <w:rPr>
          <w:rFonts w:ascii="黑体" w:eastAsia="黑体" w:hAnsi="Times New Roman" w:cs="Times New Roman" w:hint="eastAsia"/>
          <w:color w:val="000000"/>
          <w:kern w:val="2"/>
          <w:sz w:val="32"/>
          <w:szCs w:val="32"/>
        </w:rPr>
      </w:pPr>
      <w:r w:rsidRPr="0048207E">
        <w:rPr>
          <w:rFonts w:ascii="黑体" w:eastAsia="黑体" w:hAnsi="Times New Roman" w:cs="Times New Roman" w:hint="eastAsia"/>
          <w:color w:val="000000"/>
          <w:kern w:val="2"/>
          <w:sz w:val="32"/>
          <w:szCs w:val="32"/>
        </w:rPr>
        <w:t>一、征文主题</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本次年会的主题是“新发展理念下会计理论创新与实践”，重点关注新发展理念下国内外会计研究的最新发展以及我国当前经济社会发展中面临的重大会计理论和实践问题。</w:t>
      </w:r>
    </w:p>
    <w:p w:rsidR="000D2307" w:rsidRPr="0048207E" w:rsidRDefault="000D2307" w:rsidP="000D2307">
      <w:pPr>
        <w:pStyle w:val="a5"/>
        <w:spacing w:before="0" w:beforeAutospacing="0" w:after="0" w:afterAutospacing="0" w:line="432" w:lineRule="atLeast"/>
        <w:ind w:firstLine="562"/>
        <w:rPr>
          <w:rFonts w:ascii="黑体" w:eastAsia="黑体" w:hAnsi="Times New Roman" w:cs="Times New Roman" w:hint="eastAsia"/>
          <w:color w:val="000000"/>
          <w:kern w:val="2"/>
          <w:sz w:val="32"/>
          <w:szCs w:val="32"/>
        </w:rPr>
      </w:pPr>
      <w:r w:rsidRPr="0048207E">
        <w:rPr>
          <w:rFonts w:ascii="黑体" w:eastAsia="黑体" w:hAnsi="Times New Roman" w:cs="Times New Roman" w:hint="eastAsia"/>
          <w:color w:val="000000"/>
          <w:kern w:val="2"/>
          <w:sz w:val="32"/>
          <w:szCs w:val="32"/>
        </w:rPr>
        <w:t>二、应征论文选题参考</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应征论文需体现“创新、协调、绿色、开放、共享”的新发展理念对会计理论与实践的要求，重点围绕“一带一路”、互联网+和大数据环境下会计、财务、审计和公司治理等相关问题展开研究，以及其他或能为政府部门提供决策参考的议题，主要选题如下：</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1.“一带一路”战略下的会计理论创新与实践；</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2. 互联网+、大数据环境下会计理论创新与实践；</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3.新发展理念下财务会计、财务管理、管理会计、审计等理论创新与实践；</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4.</w:t>
      </w:r>
      <w:r w:rsidRPr="00230BBA">
        <w:rPr>
          <w:rFonts w:ascii="仿宋_GB2312" w:eastAsia="仿宋_GB2312" w:hAnsi="Times New Roman" w:cs="Times New Roman" w:hint="eastAsia"/>
          <w:color w:val="000000"/>
          <w:kern w:val="2"/>
          <w:sz w:val="32"/>
          <w:szCs w:val="32"/>
        </w:rPr>
        <w:t> </w:t>
      </w:r>
      <w:r w:rsidRPr="00230BBA">
        <w:rPr>
          <w:rFonts w:ascii="仿宋_GB2312" w:eastAsia="仿宋_GB2312" w:hAnsi="Times New Roman" w:cs="Times New Roman" w:hint="eastAsia"/>
          <w:color w:val="000000"/>
          <w:kern w:val="2"/>
          <w:sz w:val="32"/>
          <w:szCs w:val="32"/>
        </w:rPr>
        <w:t>新发展理念下政府与非营利组织会计理论创新与实践；</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5. 新发展理念下内部控制理论创新与实践；</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6. 新发展理念下会计学科建设、会计人才培养与会计教育理论创新与实践。</w:t>
      </w:r>
    </w:p>
    <w:p w:rsidR="000D2307" w:rsidRPr="0048207E" w:rsidRDefault="000D2307" w:rsidP="000D2307">
      <w:pPr>
        <w:pStyle w:val="a5"/>
        <w:spacing w:before="0" w:beforeAutospacing="0" w:after="0" w:afterAutospacing="0" w:line="432" w:lineRule="atLeast"/>
        <w:ind w:firstLine="562"/>
        <w:rPr>
          <w:rFonts w:ascii="黑体" w:eastAsia="黑体" w:hAnsi="Times New Roman" w:cs="Times New Roman" w:hint="eastAsia"/>
          <w:color w:val="000000"/>
          <w:kern w:val="2"/>
          <w:sz w:val="32"/>
          <w:szCs w:val="32"/>
        </w:rPr>
      </w:pPr>
      <w:r w:rsidRPr="0048207E">
        <w:rPr>
          <w:rFonts w:ascii="黑体" w:eastAsia="黑体" w:hAnsi="Times New Roman" w:cs="Times New Roman" w:hint="eastAsia"/>
          <w:color w:val="000000"/>
          <w:kern w:val="2"/>
          <w:sz w:val="32"/>
          <w:szCs w:val="32"/>
        </w:rPr>
        <w:t>三、论文征文事项</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lastRenderedPageBreak/>
        <w:t>1.征文截止日期：</w:t>
      </w:r>
      <w:smartTag w:uri="urn:schemas-microsoft-com:office:smarttags" w:element="chsdate">
        <w:smartTagPr>
          <w:attr w:name="IsROCDate" w:val="False"/>
          <w:attr w:name="IsLunarDate" w:val="False"/>
          <w:attr w:name="Day" w:val="10"/>
          <w:attr w:name="Month" w:val="5"/>
          <w:attr w:name="Year" w:val="2017"/>
        </w:smartTagPr>
        <w:r w:rsidRPr="00230BBA">
          <w:rPr>
            <w:rFonts w:ascii="仿宋_GB2312" w:eastAsia="仿宋_GB2312" w:hAnsi="Times New Roman" w:cs="Times New Roman" w:hint="eastAsia"/>
            <w:color w:val="000000"/>
            <w:kern w:val="2"/>
            <w:sz w:val="32"/>
            <w:szCs w:val="32"/>
          </w:rPr>
          <w:t>2017年5月10日</w:t>
        </w:r>
      </w:smartTag>
      <w:r w:rsidRPr="00230BBA">
        <w:rPr>
          <w:rFonts w:ascii="仿宋_GB2312" w:eastAsia="仿宋_GB2312" w:hAnsi="Times New Roman" w:cs="Times New Roman" w:hint="eastAsia"/>
          <w:color w:val="000000"/>
          <w:kern w:val="2"/>
          <w:sz w:val="32"/>
          <w:szCs w:val="32"/>
        </w:rPr>
        <w:t>（以邮件发出日期为准）。应征论文须为尚未公开发表的学术论文。会务组将组织有关专家对应征论文进行遴选，并在</w:t>
      </w:r>
      <w:smartTag w:uri="urn:schemas-microsoft-com:office:smarttags" w:element="chsdate">
        <w:smartTagPr>
          <w:attr w:name="IsROCDate" w:val="False"/>
          <w:attr w:name="IsLunarDate" w:val="False"/>
          <w:attr w:name="Day" w:val="31"/>
          <w:attr w:name="Month" w:val="5"/>
          <w:attr w:name="Year" w:val="2017"/>
        </w:smartTagPr>
        <w:r w:rsidRPr="00230BBA">
          <w:rPr>
            <w:rFonts w:ascii="仿宋_GB2312" w:eastAsia="仿宋_GB2312" w:hAnsi="Times New Roman" w:cs="Times New Roman" w:hint="eastAsia"/>
            <w:color w:val="000000"/>
            <w:kern w:val="2"/>
            <w:sz w:val="32"/>
            <w:szCs w:val="32"/>
          </w:rPr>
          <w:t>2017年5月31日</w:t>
        </w:r>
      </w:smartTag>
      <w:r w:rsidRPr="00230BBA">
        <w:rPr>
          <w:rFonts w:ascii="仿宋_GB2312" w:eastAsia="仿宋_GB2312" w:hAnsi="Times New Roman" w:cs="Times New Roman" w:hint="eastAsia"/>
          <w:color w:val="000000"/>
          <w:kern w:val="2"/>
          <w:sz w:val="32"/>
          <w:szCs w:val="32"/>
        </w:rPr>
        <w:t>前发出会议论文录用通知。会议论文类型包括规范研究、案例研究、调查研究、实地研究、实证研究等；中英文论文均可。</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2.应征论文格式要求：提交论文的内容与格式，请按照《会计研究》刊登论文的版式编辑；作者信息单独列为一页，包括：姓名、性别、职称（职务）、工作单位、通讯地址、联系人、座机电话、移动电话、传真、电子信箱。</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3.论文编排要求</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应征论文不加页码，依次包括以下项目：（1）页面设置A4纸，页边距设为上</w:t>
      </w:r>
      <w:smartTag w:uri="urn:schemas-microsoft-com:office:smarttags" w:element="chmetcnv">
        <w:smartTagPr>
          <w:attr w:name="TCSC" w:val="0"/>
          <w:attr w:name="NumberType" w:val="1"/>
          <w:attr w:name="Negative" w:val="False"/>
          <w:attr w:name="HasSpace" w:val="False"/>
          <w:attr w:name="SourceValue" w:val="2.8"/>
          <w:attr w:name="UnitName" w:val="cm"/>
        </w:smartTagPr>
        <w:r w:rsidRPr="00230BBA">
          <w:rPr>
            <w:rFonts w:ascii="仿宋_GB2312" w:eastAsia="仿宋_GB2312" w:hAnsi="Times New Roman" w:cs="Times New Roman" w:hint="eastAsia"/>
            <w:color w:val="000000"/>
            <w:kern w:val="2"/>
            <w:sz w:val="32"/>
            <w:szCs w:val="32"/>
          </w:rPr>
          <w:t>2.8cm</w:t>
        </w:r>
      </w:smartTag>
      <w:r w:rsidRPr="00230BBA">
        <w:rPr>
          <w:rFonts w:ascii="仿宋_GB2312" w:eastAsia="仿宋_GB2312" w:hAnsi="Times New Roman" w:cs="Times New Roman" w:hint="eastAsia"/>
          <w:color w:val="000000"/>
          <w:kern w:val="2"/>
          <w:sz w:val="32"/>
          <w:szCs w:val="32"/>
        </w:rPr>
        <w:t>，下</w:t>
      </w:r>
      <w:smartTag w:uri="urn:schemas-microsoft-com:office:smarttags" w:element="chmetcnv">
        <w:smartTagPr>
          <w:attr w:name="TCSC" w:val="0"/>
          <w:attr w:name="NumberType" w:val="1"/>
          <w:attr w:name="Negative" w:val="False"/>
          <w:attr w:name="HasSpace" w:val="False"/>
          <w:attr w:name="SourceValue" w:val="2.2"/>
          <w:attr w:name="UnitName" w:val="cm"/>
        </w:smartTagPr>
        <w:r w:rsidRPr="00230BBA">
          <w:rPr>
            <w:rFonts w:ascii="仿宋_GB2312" w:eastAsia="仿宋_GB2312" w:hAnsi="Times New Roman" w:cs="Times New Roman" w:hint="eastAsia"/>
            <w:color w:val="000000"/>
            <w:kern w:val="2"/>
            <w:sz w:val="32"/>
            <w:szCs w:val="32"/>
          </w:rPr>
          <w:t>2.2cm</w:t>
        </w:r>
      </w:smartTag>
      <w:r w:rsidRPr="00230BBA">
        <w:rPr>
          <w:rFonts w:ascii="仿宋_GB2312" w:eastAsia="仿宋_GB2312" w:hAnsi="Times New Roman" w:cs="Times New Roman" w:hint="eastAsia"/>
          <w:color w:val="000000"/>
          <w:kern w:val="2"/>
          <w:sz w:val="32"/>
          <w:szCs w:val="32"/>
        </w:rPr>
        <w:t>，左</w:t>
      </w:r>
      <w:smartTag w:uri="urn:schemas-microsoft-com:office:smarttags" w:element="chmetcnv">
        <w:smartTagPr>
          <w:attr w:name="TCSC" w:val="0"/>
          <w:attr w:name="NumberType" w:val="1"/>
          <w:attr w:name="Negative" w:val="False"/>
          <w:attr w:name="HasSpace" w:val="False"/>
          <w:attr w:name="SourceValue" w:val="2.8"/>
          <w:attr w:name="UnitName" w:val="cm"/>
        </w:smartTagPr>
        <w:r w:rsidRPr="00230BBA">
          <w:rPr>
            <w:rFonts w:ascii="仿宋_GB2312" w:eastAsia="仿宋_GB2312" w:hAnsi="Times New Roman" w:cs="Times New Roman" w:hint="eastAsia"/>
            <w:color w:val="000000"/>
            <w:kern w:val="2"/>
            <w:sz w:val="32"/>
            <w:szCs w:val="32"/>
          </w:rPr>
          <w:t>2.8cm</w:t>
        </w:r>
      </w:smartTag>
      <w:r w:rsidRPr="00230BBA">
        <w:rPr>
          <w:rFonts w:ascii="仿宋_GB2312" w:eastAsia="仿宋_GB2312" w:hAnsi="Times New Roman" w:cs="Times New Roman" w:hint="eastAsia"/>
          <w:color w:val="000000"/>
          <w:kern w:val="2"/>
          <w:sz w:val="32"/>
          <w:szCs w:val="32"/>
        </w:rPr>
        <w:t>，右</w:t>
      </w:r>
      <w:smartTag w:uri="urn:schemas-microsoft-com:office:smarttags" w:element="chmetcnv">
        <w:smartTagPr>
          <w:attr w:name="TCSC" w:val="0"/>
          <w:attr w:name="NumberType" w:val="1"/>
          <w:attr w:name="Negative" w:val="False"/>
          <w:attr w:name="HasSpace" w:val="False"/>
          <w:attr w:name="SourceValue" w:val="2.3"/>
          <w:attr w:name="UnitName" w:val="cm"/>
        </w:smartTagPr>
        <w:r w:rsidRPr="00230BBA">
          <w:rPr>
            <w:rFonts w:ascii="仿宋_GB2312" w:eastAsia="仿宋_GB2312" w:hAnsi="Times New Roman" w:cs="Times New Roman" w:hint="eastAsia"/>
            <w:color w:val="000000"/>
            <w:kern w:val="2"/>
            <w:sz w:val="32"/>
            <w:szCs w:val="32"/>
          </w:rPr>
          <w:t>2.3cm</w:t>
        </w:r>
      </w:smartTag>
      <w:r w:rsidRPr="00230BBA">
        <w:rPr>
          <w:rFonts w:ascii="仿宋_GB2312" w:eastAsia="仿宋_GB2312" w:hAnsi="Times New Roman" w:cs="Times New Roman" w:hint="eastAsia"/>
          <w:color w:val="000000"/>
          <w:kern w:val="2"/>
          <w:sz w:val="32"/>
          <w:szCs w:val="32"/>
        </w:rPr>
        <w:t xml:space="preserve"> ；（2）文章标题（居中，三号黑体，上下各空1行）；（3）文章作者（小四号宋体，居中，作者之间用空格）；（4）单位、邮政编码（小五号宋体，居中，后面空1行）；（5）【摘要】（五号黑体，顶格），摘要内容（小五号宋体）；（6）【关键词】（五号黑体，顶格），关键词（小五号宋体，下空1行）；（7）以上项目的英文内容，使用Times New Roman字体，字号与中文部分相同，文题、[Abstract]、[Key Words]加粗；（8）正文（五号宋体，单倍行距），标题（黑体），图表分别按顺序编号；（9）参考文献（五号黑体），著录内容可参考《会计研究》文后参考文献，正文引用文献用上标标出，与文后所列顺序一致。论文格式请严格按照格式要求编排。否则将不被录用，敬请谅解。</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4.论文提交方式：请用电子邮件提交WORD文档，要求以“第一作者姓名+论文题目”做文件名，用A4纸排版，邮件主题注明“2017会计学术年会论文”。</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5.论文投稿信箱：sdgsxy2017@126.com。</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地址：山东工商学院会计学院会务组（山东省烟台市莱山区滨海中路191号）</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lastRenderedPageBreak/>
        <w:t>联系人：吴丽梅</w:t>
      </w:r>
      <w:r w:rsidRPr="00230BBA">
        <w:rPr>
          <w:rFonts w:ascii="仿宋_GB2312" w:eastAsia="仿宋_GB2312" w:hAnsi="Times New Roman" w:cs="Times New Roman" w:hint="eastAsia"/>
          <w:color w:val="000000"/>
          <w:kern w:val="2"/>
          <w:sz w:val="32"/>
          <w:szCs w:val="32"/>
        </w:rPr>
        <w:t> </w:t>
      </w:r>
      <w:r w:rsidRPr="00230BBA">
        <w:rPr>
          <w:rFonts w:ascii="仿宋_GB2312" w:eastAsia="仿宋_GB2312" w:hAnsi="Times New Roman" w:cs="Times New Roman" w:hint="eastAsia"/>
          <w:color w:val="000000"/>
          <w:kern w:val="2"/>
          <w:sz w:val="32"/>
          <w:szCs w:val="32"/>
        </w:rPr>
        <w:t xml:space="preserve"> 13665358519；吕洪雁</w:t>
      </w:r>
      <w:r w:rsidRPr="00230BBA">
        <w:rPr>
          <w:rFonts w:ascii="仿宋_GB2312" w:eastAsia="仿宋_GB2312" w:hAnsi="Times New Roman" w:cs="Times New Roman" w:hint="eastAsia"/>
          <w:color w:val="000000"/>
          <w:kern w:val="2"/>
          <w:sz w:val="32"/>
          <w:szCs w:val="32"/>
        </w:rPr>
        <w:t> </w:t>
      </w:r>
      <w:r w:rsidRPr="00230BBA">
        <w:rPr>
          <w:rFonts w:ascii="仿宋_GB2312" w:eastAsia="仿宋_GB2312" w:hAnsi="Times New Roman" w:cs="Times New Roman" w:hint="eastAsia"/>
          <w:color w:val="000000"/>
          <w:kern w:val="2"/>
          <w:sz w:val="32"/>
          <w:szCs w:val="32"/>
        </w:rPr>
        <w:t xml:space="preserve"> 13792590299</w:t>
      </w:r>
      <w:r w:rsidRPr="00230BBA">
        <w:rPr>
          <w:rFonts w:ascii="仿宋_GB2312" w:eastAsia="仿宋_GB2312" w:hAnsi="Times New Roman" w:cs="Times New Roman" w:hint="eastAsia"/>
          <w:color w:val="000000"/>
          <w:kern w:val="2"/>
          <w:sz w:val="32"/>
          <w:szCs w:val="32"/>
        </w:rPr>
        <w:t>  </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邮政编码: 264003</w:t>
      </w:r>
    </w:p>
    <w:p w:rsidR="000D2307" w:rsidRPr="00230BBA" w:rsidRDefault="000D2307" w:rsidP="000D2307">
      <w:pPr>
        <w:pStyle w:val="a5"/>
        <w:spacing w:before="0" w:beforeAutospacing="0" w:after="0" w:afterAutospacing="0" w:line="432" w:lineRule="atLeast"/>
        <w:ind w:firstLine="48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6.被会议录用的论文将在中国会计学会网站上登载，同时将被中国学术期刊（光盘版）电子杂志社的“中国重要会议论文全文数据库”收录（若作者不愿意被收录，请投稿时加以说明）。</w:t>
      </w:r>
    </w:p>
    <w:p w:rsidR="000D2307" w:rsidRPr="00230BBA" w:rsidRDefault="000D2307" w:rsidP="000D2307">
      <w:pPr>
        <w:pStyle w:val="a5"/>
        <w:spacing w:before="0" w:beforeAutospacing="0" w:after="0" w:afterAutospacing="0" w:line="432" w:lineRule="atLeast"/>
        <w:ind w:firstLine="40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 </w:t>
      </w:r>
    </w:p>
    <w:p w:rsidR="000D2307" w:rsidRPr="00230BBA" w:rsidRDefault="000D2307" w:rsidP="000D2307">
      <w:pPr>
        <w:pStyle w:val="a5"/>
        <w:spacing w:before="0" w:beforeAutospacing="0" w:after="0" w:afterAutospacing="0" w:line="432" w:lineRule="atLeast"/>
        <w:ind w:firstLine="400"/>
        <w:rPr>
          <w:rFonts w:ascii="仿宋_GB2312" w:eastAsia="仿宋_GB2312" w:hAnsi="Times New Roman" w:cs="Times New Roman" w:hint="eastAsia"/>
          <w:color w:val="000000"/>
          <w:kern w:val="2"/>
          <w:sz w:val="32"/>
          <w:szCs w:val="32"/>
        </w:rPr>
      </w:pPr>
    </w:p>
    <w:p w:rsidR="000D2307" w:rsidRDefault="000D2307" w:rsidP="000D2307">
      <w:pPr>
        <w:pStyle w:val="a5"/>
        <w:spacing w:before="0" w:beforeAutospacing="0" w:after="0" w:afterAutospacing="0" w:line="432" w:lineRule="atLeast"/>
        <w:ind w:firstLine="3840"/>
        <w:rPr>
          <w:rFonts w:ascii="仿宋_GB2312" w:eastAsia="仿宋_GB2312" w:hAnsi="Times New Roman" w:cs="Times New Roman" w:hint="eastAsia"/>
          <w:color w:val="000000"/>
          <w:kern w:val="2"/>
          <w:sz w:val="32"/>
          <w:szCs w:val="32"/>
        </w:rPr>
      </w:pPr>
    </w:p>
    <w:p w:rsidR="000D2307" w:rsidRDefault="000D2307" w:rsidP="000D2307">
      <w:pPr>
        <w:pStyle w:val="a5"/>
        <w:spacing w:before="0" w:beforeAutospacing="0" w:after="0" w:afterAutospacing="0" w:line="432" w:lineRule="atLeast"/>
        <w:ind w:firstLine="3840"/>
        <w:rPr>
          <w:rFonts w:ascii="仿宋_GB2312" w:eastAsia="仿宋_GB2312" w:hAnsi="Times New Roman" w:cs="Times New Roman" w:hint="eastAsia"/>
          <w:color w:val="000000"/>
          <w:kern w:val="2"/>
          <w:sz w:val="32"/>
          <w:szCs w:val="32"/>
        </w:rPr>
      </w:pPr>
    </w:p>
    <w:p w:rsidR="000D2307" w:rsidRPr="00230BBA" w:rsidRDefault="000D2307" w:rsidP="000D2307">
      <w:pPr>
        <w:pStyle w:val="a5"/>
        <w:spacing w:before="0" w:beforeAutospacing="0" w:after="0" w:afterAutospacing="0" w:line="432" w:lineRule="atLeast"/>
        <w:ind w:firstLine="3840"/>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中国会计学会会计教育分会</w:t>
      </w:r>
    </w:p>
    <w:p w:rsidR="000D2307" w:rsidRPr="00230BBA" w:rsidRDefault="000D2307" w:rsidP="000D2307">
      <w:pPr>
        <w:pStyle w:val="a5"/>
        <w:spacing w:before="0" w:beforeAutospacing="0" w:after="0" w:afterAutospacing="0" w:line="432" w:lineRule="atLeast"/>
        <w:ind w:firstLineChars="1327" w:firstLine="4246"/>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山东工商学院会计学院</w:t>
      </w:r>
    </w:p>
    <w:p w:rsidR="000D2307" w:rsidRPr="00230BBA" w:rsidRDefault="000D2307" w:rsidP="000D2307">
      <w:pPr>
        <w:pStyle w:val="a5"/>
        <w:spacing w:before="0" w:beforeAutospacing="0" w:after="0" w:afterAutospacing="0" w:line="432" w:lineRule="atLeast"/>
        <w:ind w:firstLineChars="1515" w:firstLine="4848"/>
        <w:rPr>
          <w:rFonts w:ascii="仿宋_GB2312" w:eastAsia="仿宋_GB2312" w:hAnsi="Times New Roman" w:cs="Times New Roman" w:hint="eastAsia"/>
          <w:color w:val="000000"/>
          <w:kern w:val="2"/>
          <w:sz w:val="32"/>
          <w:szCs w:val="32"/>
        </w:rPr>
      </w:pPr>
      <w:r w:rsidRPr="00230BBA">
        <w:rPr>
          <w:rFonts w:ascii="仿宋_GB2312" w:eastAsia="仿宋_GB2312" w:hAnsi="Times New Roman" w:cs="Times New Roman" w:hint="eastAsia"/>
          <w:color w:val="000000"/>
          <w:kern w:val="2"/>
          <w:sz w:val="32"/>
          <w:szCs w:val="32"/>
        </w:rPr>
        <w:t>2017年1月</w:t>
      </w:r>
    </w:p>
    <w:p w:rsidR="000D2307" w:rsidRPr="0048207E" w:rsidRDefault="000D2307" w:rsidP="000D2307">
      <w:pPr>
        <w:ind w:rightChars="310" w:right="651" w:firstLineChars="63" w:firstLine="202"/>
        <w:jc w:val="distribute"/>
        <w:rPr>
          <w:rFonts w:ascii="仿宋_GB2312" w:eastAsia="仿宋_GB2312" w:hint="eastAsia"/>
          <w:color w:val="000000"/>
          <w:sz w:val="32"/>
          <w:szCs w:val="32"/>
        </w:rPr>
      </w:pPr>
    </w:p>
    <w:p w:rsidR="004D49C0" w:rsidRDefault="000D2307">
      <w:pPr>
        <w:rPr>
          <w:rFonts w:hint="eastAsia"/>
        </w:rPr>
      </w:pPr>
    </w:p>
    <w:sectPr w:rsidR="004D49C0" w:rsidSect="007E4BA3">
      <w:headerReference w:type="even" r:id="rId4"/>
      <w:headerReference w:type="default" r:id="rId5"/>
      <w:footerReference w:type="even" r:id="rId6"/>
      <w:footerReference w:type="default" r:id="rId7"/>
      <w:headerReference w:type="first" r:id="rId8"/>
      <w:footerReference w:type="first" r:id="rId9"/>
      <w:pgSz w:w="11907" w:h="16840" w:code="9"/>
      <w:pgMar w:top="2098" w:right="1474" w:bottom="1985" w:left="1588" w:header="765" w:footer="765" w:gutter="0"/>
      <w:pgNumType w:fmt="numberInDash"/>
      <w:cols w:space="425"/>
      <w:docGrid w:linePitch="326"/>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A3" w:rsidRDefault="000D2307" w:rsidP="007E4BA3">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- 4 -</w:t>
    </w:r>
    <w:r>
      <w:rPr>
        <w:rStyle w:val="a6"/>
      </w:rPr>
      <w:fldChar w:fldCharType="end"/>
    </w:r>
  </w:p>
  <w:p w:rsidR="007E4BA3" w:rsidRDefault="000D2307" w:rsidP="007E4BA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A3" w:rsidRPr="00EB59A2" w:rsidRDefault="000D2307" w:rsidP="007E4BA3">
    <w:pPr>
      <w:pStyle w:val="a4"/>
      <w:framePr w:wrap="around" w:vAnchor="text" w:hAnchor="margin" w:xAlign="outside" w:y="1"/>
      <w:rPr>
        <w:rStyle w:val="a6"/>
        <w:sz w:val="28"/>
        <w:szCs w:val="28"/>
      </w:rPr>
    </w:pPr>
    <w:r w:rsidRPr="00EB59A2">
      <w:rPr>
        <w:rStyle w:val="a6"/>
        <w:sz w:val="28"/>
        <w:szCs w:val="28"/>
      </w:rPr>
      <w:fldChar w:fldCharType="begin"/>
    </w:r>
    <w:r w:rsidRPr="00EB59A2">
      <w:rPr>
        <w:rStyle w:val="a6"/>
        <w:sz w:val="28"/>
        <w:szCs w:val="28"/>
      </w:rPr>
      <w:instrText xml:space="preserve">PAGE  </w:instrText>
    </w:r>
    <w:r w:rsidRPr="00EB59A2">
      <w:rPr>
        <w:rStyle w:val="a6"/>
        <w:sz w:val="28"/>
        <w:szCs w:val="28"/>
      </w:rPr>
      <w:fldChar w:fldCharType="separate"/>
    </w:r>
    <w:r>
      <w:rPr>
        <w:rStyle w:val="a6"/>
        <w:noProof/>
        <w:sz w:val="28"/>
        <w:szCs w:val="28"/>
      </w:rPr>
      <w:t>- 1 -</w:t>
    </w:r>
    <w:r w:rsidRPr="00EB59A2">
      <w:rPr>
        <w:rStyle w:val="a6"/>
        <w:sz w:val="28"/>
        <w:szCs w:val="28"/>
      </w:rPr>
      <w:fldChar w:fldCharType="end"/>
    </w:r>
  </w:p>
  <w:p w:rsidR="007E4BA3" w:rsidRDefault="000D2307" w:rsidP="007E4BA3">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A3" w:rsidRDefault="000D2307">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BA" w:rsidRDefault="000D230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A3" w:rsidRDefault="000D2307" w:rsidP="007E4BA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A3" w:rsidRDefault="000D230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2307"/>
    <w:rsid w:val="00093040"/>
    <w:rsid w:val="000D2307"/>
    <w:rsid w:val="000D585F"/>
    <w:rsid w:val="0037183A"/>
    <w:rsid w:val="006D19AD"/>
    <w:rsid w:val="0084705C"/>
    <w:rsid w:val="009C2BCF"/>
    <w:rsid w:val="00D74C38"/>
    <w:rsid w:val="00FB1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23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2307"/>
    <w:rPr>
      <w:rFonts w:ascii="Times New Roman" w:eastAsia="宋体" w:hAnsi="Times New Roman" w:cs="Times New Roman"/>
      <w:sz w:val="18"/>
      <w:szCs w:val="18"/>
    </w:rPr>
  </w:style>
  <w:style w:type="paragraph" w:styleId="a4">
    <w:name w:val="footer"/>
    <w:basedOn w:val="a"/>
    <w:link w:val="Char0"/>
    <w:rsid w:val="000D2307"/>
    <w:pPr>
      <w:tabs>
        <w:tab w:val="center" w:pos="4153"/>
        <w:tab w:val="right" w:pos="8306"/>
      </w:tabs>
      <w:snapToGrid w:val="0"/>
      <w:jc w:val="left"/>
    </w:pPr>
    <w:rPr>
      <w:sz w:val="18"/>
      <w:szCs w:val="18"/>
    </w:rPr>
  </w:style>
  <w:style w:type="character" w:customStyle="1" w:styleId="Char0">
    <w:name w:val="页脚 Char"/>
    <w:basedOn w:val="a0"/>
    <w:link w:val="a4"/>
    <w:rsid w:val="000D2307"/>
    <w:rPr>
      <w:rFonts w:ascii="Times New Roman" w:eastAsia="宋体" w:hAnsi="Times New Roman" w:cs="Times New Roman"/>
      <w:sz w:val="18"/>
      <w:szCs w:val="18"/>
    </w:rPr>
  </w:style>
  <w:style w:type="paragraph" w:styleId="a5">
    <w:name w:val="Normal (Web)"/>
    <w:basedOn w:val="a"/>
    <w:uiPriority w:val="99"/>
    <w:rsid w:val="000D2307"/>
    <w:pPr>
      <w:widowControl/>
      <w:spacing w:before="100" w:beforeAutospacing="1" w:after="100" w:afterAutospacing="1"/>
      <w:jc w:val="left"/>
    </w:pPr>
    <w:rPr>
      <w:rFonts w:ascii="宋体" w:hAnsi="宋体" w:cs="宋体"/>
      <w:kern w:val="0"/>
      <w:sz w:val="24"/>
    </w:rPr>
  </w:style>
  <w:style w:type="character" w:styleId="a6">
    <w:name w:val="page number"/>
    <w:basedOn w:val="a0"/>
    <w:rsid w:val="000D23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1287</Characters>
  <Application>Microsoft Office Word</Application>
  <DocSecurity>0</DocSecurity>
  <Lines>10</Lines>
  <Paragraphs>3</Paragraphs>
  <ScaleCrop>false</ScaleCrop>
  <Company>China</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2017-02-15T06:42:00Z</dcterms:created>
  <dcterms:modified xsi:type="dcterms:W3CDTF">2017-02-15T06:42:00Z</dcterms:modified>
</cp:coreProperties>
</file>